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关于加强全省党员干部党史教育基地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运行管理工作的意见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 w:bidi="ar"/>
        </w:rPr>
        <w:t>各市委组织部，各市委党史和地方志研究室：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 w:bidi="ar"/>
        </w:rPr>
        <w:t>为进一步规范全省党员干部党史教育基地(以下简称“基地”)运行管理，促进更好发挥作用，根据中央和省委有关文精神，结合我省实际，提出如下意见。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0"/>
          <w:szCs w:val="30"/>
          <w:lang w:val="en-US" w:eastAsia="zh-CN" w:bidi="ar"/>
        </w:rPr>
        <w:t>坚持“姓党”原则，旗帜鲜明讲政治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 w:bidi="ar"/>
        </w:rPr>
        <w:t>1.以习近平新时代中国特色社会主义思想为指导，以培育践行社会主义核心价值观为根本，以发扬优良传统、传承红色基因为核心，把旗帜鲜明讲政治要求贯穿到基地一切教学、科研和办学活动之中。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 w:bidi="ar"/>
        </w:rPr>
        <w:t>2.聚焦主责主业，强化红色教育功能，把社会效益放在首位，本本分分，重内容传播，不搞形式主义，坚决克服商业化、娱乐化、庸俗化倾向。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 w:bidi="ar"/>
        </w:rPr>
        <w:t>3.严守政治纪律，对党史事件、党史人物、敏感问题的评价，要与中央决议保持一致，不得歪曲革命历史，不得戏说英雄模范。遵守保密规定，加强舆情监测，及时请示报告，有效防范化解风险。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0"/>
          <w:szCs w:val="30"/>
          <w:lang w:val="en-US" w:eastAsia="zh-CN" w:bidi="ar"/>
        </w:rPr>
        <w:t>二、坚持从严从实，切实规范管理运行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 w:bidi="ar"/>
        </w:rPr>
        <w:t>4.坚持用唯物史观来反映和记述历史，着力打造主题鲜明、导向正确、内涵丰富、设计科学、编排合理的精品展陈。严把史实关，保证展陈说明、解说词等的准确性、完整性和权威性。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 w:bidi="ar"/>
        </w:rPr>
        <w:t>5.按照政治过硬、业务过硬、作风过硬、纪律过硬的要求，加强工作队伍建设，着力强化服务意识，提升科学管理、文明服务、妥善应对复杂问题的能力和水平。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 w:bidi="ar"/>
        </w:rPr>
        <w:t>6.完善并落实岗位职责、决策监督、教育培训、表彰激励、财务和档案管理等规章制度。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 w:bidi="ar"/>
        </w:rPr>
        <w:t>7.坚持朴素、实用、安全、节约、绿色原则，严禁奢侈豪华、贪大求洋。加强周边环境绿化、美化，及时清理与基地环境氛围不协调的违章建筑和商业经营活动。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0"/>
          <w:szCs w:val="30"/>
          <w:lang w:val="en-US" w:eastAsia="zh-CN" w:bidi="ar"/>
        </w:rPr>
        <w:t>三、建立长效机制，保障高质量发展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 w:bidi="ar"/>
        </w:rPr>
        <w:t>8.建立考核评价体系，探索建立群众评价反馈机制，科学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评估基地运行管理状况。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9.建立退出机制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实行动态管理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对管理不善、作用发挥不好、群众反映强烈的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责令限期整改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；对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情节严重、影响恶劣或整改不合格的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取消基地资格。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10.建立激励创新机制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及时总结推广创新经验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提升运行管理水平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着力开创基地工作新局面。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各市委组织部、各市委党史和地方志研究室要加强明查暗访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全面掌握基地运行管理情况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引导督查各基地优化管理服务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及时解决实际问题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推动基地高质量发展。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200" w:firstLineChars="4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中共安徽省委组织部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中共安徽省委党史研究院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0" w:firstLineChars="1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2019年5月10日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13699"/>
    <w:multiLevelType w:val="singleLevel"/>
    <w:tmpl w:val="5D31369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37103"/>
    <w:rsid w:val="0DFF7CBD"/>
    <w:rsid w:val="2CFB0D40"/>
    <w:rsid w:val="38037103"/>
    <w:rsid w:val="3C1810E7"/>
    <w:rsid w:val="56071AE6"/>
    <w:rsid w:val="60D0037C"/>
    <w:rsid w:val="61B4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2019-07-19T03:10:00Z</dcterms:created>
  <dc:creator>gyb1</dc:creator>
  <cp:lastModifiedBy>gyb1</cp:lastModifiedBy>
  <dcterms:modified xsi:type="dcterms:W3CDTF">2019-07-19T07:40:31Z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